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U-2-msonormal"/>
        <w:spacing w:lineRule="auto" w:line="240" w:beforeAutospacing="0" w:before="0" w:afterAutospacing="0" w:after="0"/>
        <w:ind w:firstLine="540"/>
        <w:jc w:val="center"/>
        <w:textAlignment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общеобразовательное учреждение</w:t>
      </w:r>
    </w:p>
    <w:p>
      <w:pPr>
        <w:pStyle w:val="U-2-msonormal"/>
        <w:spacing w:lineRule="auto" w:line="240" w:beforeAutospacing="0" w:before="0" w:afterAutospacing="0" w:after="0"/>
        <w:ind w:firstLine="540"/>
        <w:jc w:val="center"/>
        <w:textAlignment w:val="center"/>
        <w:rPr>
          <w:sz w:val="24"/>
          <w:szCs w:val="24"/>
        </w:rPr>
      </w:pPr>
      <w:r>
        <w:rPr>
          <w:sz w:val="24"/>
          <w:szCs w:val="24"/>
        </w:rPr>
        <w:t>Костомукшского городского округа</w:t>
      </w:r>
    </w:p>
    <w:p>
      <w:pPr>
        <w:pStyle w:val="U-2-msonormal"/>
        <w:spacing w:lineRule="auto" w:line="240" w:beforeAutospacing="0" w:before="0" w:afterAutospacing="0" w:after="0"/>
        <w:ind w:firstLine="540"/>
        <w:jc w:val="center"/>
        <w:textAlignment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 1 с углубленным изучением иностранного языка имени Я.В. Ругоева»</w:t>
      </w:r>
    </w:p>
    <w:p>
      <w:pPr>
        <w:pStyle w:val="U-2-msonormal"/>
        <w:spacing w:lineRule="auto" w:line="240" w:beforeAutospacing="0" w:before="0" w:afterAutospacing="0" w:after="0"/>
        <w:ind w:firstLine="540"/>
        <w:jc w:val="center"/>
        <w:textAlignment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U-2-msonormal"/>
        <w:spacing w:lineRule="auto" w:line="240" w:beforeAutospacing="0" w:before="0" w:afterAutospacing="0" w:after="0"/>
        <w:ind w:firstLine="540"/>
        <w:jc w:val="center"/>
        <w:textAlignment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U-2-msonormal"/>
        <w:spacing w:lineRule="auto" w:line="240" w:beforeAutospacing="0" w:before="0" w:afterAutospacing="0" w:after="0"/>
        <w:ind w:firstLine="540"/>
        <w:jc w:val="center"/>
        <w:textAlignment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U-2-msonormal"/>
        <w:spacing w:lineRule="auto" w:line="240" w:beforeAutospacing="0" w:before="0" w:afterAutospacing="0" w:after="0"/>
        <w:ind w:firstLine="540"/>
        <w:jc w:val="center"/>
        <w:textAlignment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985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284"/>
        <w:gridCol w:w="3285"/>
        <w:gridCol w:w="3285"/>
      </w:tblGrid>
      <w:tr>
        <w:trPr/>
        <w:tc>
          <w:tcPr>
            <w:tcW w:w="3284" w:type="dxa"/>
            <w:tcBorders/>
          </w:tcPr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РАССМОТРЕНА</w:t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на заседании школьного</w:t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методического совета</w:t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протокол от</w:t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от «___» _____2023 г. №___</w:t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Руководитель ШМС ___________________</w:t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</w:t>
            </w:r>
            <w:r>
              <w:rPr>
                <w:sz w:val="24"/>
                <w:szCs w:val="24"/>
                <w:lang w:eastAsia="en-US"/>
              </w:rPr>
              <w:t>(Л.П. Петрасова)</w:t>
            </w:r>
          </w:p>
        </w:tc>
        <w:tc>
          <w:tcPr>
            <w:tcW w:w="3285" w:type="dxa"/>
            <w:tcBorders/>
          </w:tcPr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СОГЛАСОВАНА</w:t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Заместитель директора по УВР:</w:t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________________________</w:t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(О.И. Кулеша)</w:t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«___» __________2023 года</w:t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3285" w:type="dxa"/>
            <w:tcBorders/>
          </w:tcPr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УТВЕРЖДЕНА</w:t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Директор МБОУ КГО «СОШ №1 им.Я.В.Ругоева»:</w:t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________________________</w:t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(Н.Ю. Федотова)</w:t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приказ от «___» ___2023г. №____</w:t>
            </w:r>
          </w:p>
          <w:p>
            <w:pPr>
              <w:pStyle w:val="U-2-msonormal"/>
              <w:widowControl w:val="false"/>
              <w:spacing w:lineRule="auto" w:line="240" w:beforeAutospacing="0" w:before="0" w:afterAutospacing="0" w:after="0"/>
              <w:textAlignment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</w:tr>
    </w:tbl>
    <w:p>
      <w:pPr>
        <w:pStyle w:val="U-2-msonormal"/>
        <w:spacing w:lineRule="auto" w:line="240" w:beforeAutospacing="0" w:before="0" w:afterAutospacing="0" w:after="0"/>
        <w:ind w:firstLine="540"/>
        <w:jc w:val="center"/>
        <w:textAlignment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U-2-msonormal"/>
        <w:spacing w:lineRule="auto" w:line="240" w:beforeAutospacing="0" w:before="0" w:afterAutospacing="0" w:after="0"/>
        <w:ind w:firstLine="540"/>
        <w:jc w:val="center"/>
        <w:textAlignment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РАБОЧАЯ  ПРОГРАММА </w:t>
      </w:r>
      <w:r>
        <w:rPr>
          <w:sz w:val="24"/>
          <w:szCs w:val="24"/>
        </w:rPr>
        <w:t xml:space="preserve"> </w:t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элективного курса  “Практикум по финскому языку”</w:t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rFonts w:cs="Times New Roman"/>
          <w:b/>
          <w:sz w:val="24"/>
          <w:szCs w:val="24"/>
        </w:rPr>
        <w:t>основной образовательной программы  среднего общего образования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rFonts w:cs="Times New Roman"/>
          <w:b/>
          <w:sz w:val="24"/>
          <w:szCs w:val="24"/>
        </w:rPr>
        <w:t>(11 класс)</w:t>
      </w:r>
    </w:p>
    <w:p>
      <w:pPr>
        <w:pStyle w:val="Normal"/>
        <w:spacing w:lineRule="auto" w:line="240" w:before="0" w:after="0"/>
        <w:ind w:left="4665" w:hanging="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jc w:val="right"/>
        <w:rPr>
          <w:sz w:val="24"/>
          <w:szCs w:val="24"/>
        </w:rPr>
      </w:pPr>
      <w:r>
        <w:rPr>
          <w:b/>
          <w:sz w:val="24"/>
          <w:szCs w:val="24"/>
        </w:rPr>
        <w:t>Составитель:</w:t>
      </w:r>
    </w:p>
    <w:p>
      <w:pPr>
        <w:pStyle w:val="Normal"/>
        <w:spacing w:lineRule="auto" w:line="240"/>
        <w:jc w:val="right"/>
        <w:rPr>
          <w:sz w:val="24"/>
          <w:szCs w:val="24"/>
        </w:rPr>
      </w:pPr>
      <w:r>
        <w:rPr>
          <w:sz w:val="24"/>
          <w:szCs w:val="24"/>
        </w:rPr>
        <w:t>учитель финского языка</w:t>
      </w:r>
    </w:p>
    <w:p>
      <w:pPr>
        <w:pStyle w:val="Normal"/>
        <w:spacing w:lineRule="auto" w:line="2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высшей квалификационной  категории  </w:t>
      </w:r>
    </w:p>
    <w:p>
      <w:pPr>
        <w:pStyle w:val="Normal"/>
        <w:spacing w:lineRule="auto" w:line="240"/>
        <w:jc w:val="right"/>
        <w:rPr>
          <w:sz w:val="24"/>
          <w:szCs w:val="24"/>
        </w:rPr>
      </w:pPr>
      <w:r>
        <w:rPr>
          <w:sz w:val="24"/>
          <w:szCs w:val="24"/>
        </w:rPr>
        <w:t>Ринг Мария Львовна</w:t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</w:p>
    <w:p>
      <w:pPr>
        <w:pStyle w:val="Normal"/>
        <w:spacing w:lineRule="auto" w:line="240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</w:p>
    <w:p>
      <w:pPr>
        <w:pStyle w:val="Normal"/>
        <w:spacing w:lineRule="auto" w:line="240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</w:p>
    <w:p>
      <w:pPr>
        <w:pStyle w:val="Normal"/>
        <w:spacing w:lineRule="auto" w:line="240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</w:p>
    <w:p>
      <w:pPr>
        <w:pStyle w:val="Normal"/>
        <w:spacing w:lineRule="auto" w:line="240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  <w:lang w:eastAsia="en-US"/>
        </w:rPr>
        <w:t>г. Костомукша</w:t>
      </w:r>
    </w:p>
    <w:p>
      <w:pPr>
        <w:pStyle w:val="Normal"/>
        <w:spacing w:lineRule="auto" w:line="240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  <w:lang w:eastAsia="en-US"/>
        </w:rPr>
        <w:t>2023 год</w:t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tabs>
          <w:tab w:val="clear" w:pos="708"/>
          <w:tab w:val="left" w:pos="706" w:leader="none"/>
        </w:tabs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Программа составлена на основе требований Федерального государственного образовательного стандарта с учетом </w:t>
      </w:r>
      <w:r>
        <w:rPr>
          <w:rFonts w:eastAsia="Calibri" w:eastAsiaTheme="minorHAnsi"/>
          <w:sz w:val="24"/>
          <w:szCs w:val="24"/>
          <w:lang w:eastAsia="en-US"/>
        </w:rPr>
        <w:t>П</w:t>
      </w:r>
      <w:r>
        <w:rPr>
          <w:rFonts w:eastAsia="Calibri" w:eastAsiaTheme="minorHAnsi"/>
          <w:bCs/>
          <w:sz w:val="24"/>
          <w:szCs w:val="24"/>
        </w:rPr>
        <w:t>римерной программы по финскому языку для среднего общего образования. ГАУ ДПО ЗК «Карельский институт развития образования», Богданова Е.Г., Храмцова О.А., 2017.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предназначена для обучающихся 11 класса МБОУ КГО «СОШ № 1 им.Я.В.Ругоева» и рассчитана  на 68 часов в год, исходя из 2 часов в неделю. Продолжительность занятия 40 минут.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Данная программа отвечает требованиям к обязательному минимуму по финскому языку, предлагает дополнительный материал, который позволяет лучше усвоить материал школьной программы.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Современные элективные курсы позволяют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При этом форма организации занятий более свободна и предполагает в большей степени творческую активность учащихся.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Содержание программы элективного курса представлено сферами общения и их предметно-тематическим содержанием, языковым материалом.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Данный</w:t>
      </w:r>
      <w:r>
        <w:rPr>
          <w:iCs/>
          <w:sz w:val="24"/>
          <w:szCs w:val="24"/>
        </w:rPr>
        <w:t xml:space="preserve"> элективный курс</w:t>
      </w:r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нацелен на развитие коммуникативных умений и навыков обучающихся, снятие психологического барьера при говорении, обретение учащимися легкости и естественности в выражении своих мыслей на иностранном (финском) языке. В рамках курса акцент делается на обогащении вокабуляра (речевые клише, современная разговорная лексика), развитие навыков аудирования и речи.</w:t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Результаты освоения элективного курса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Программа курса направлена на достижение следующих образовательных результатов:</w:t>
      </w:r>
    </w:p>
    <w:p>
      <w:pPr>
        <w:pStyle w:val="Normal"/>
        <w:shd w:val="clear" w:color="auto" w:fill="FFFFFF"/>
        <w:spacing w:lineRule="auto" w:line="2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Личностные результаты</w:t>
      </w:r>
    </w:p>
    <w:p>
      <w:pPr>
        <w:pStyle w:val="Normal"/>
        <w:numPr>
          <w:ilvl w:val="0"/>
          <w:numId w:val="4"/>
        </w:num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Осознанное, уважительное и доброжелательное отношение к истории, культуре, языку другой страны.</w:t>
      </w:r>
    </w:p>
    <w:p>
      <w:pPr>
        <w:pStyle w:val="Normal"/>
        <w:numPr>
          <w:ilvl w:val="0"/>
          <w:numId w:val="4"/>
        </w:num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Знание культурных традиций, бережное отношение к ним.</w:t>
      </w:r>
    </w:p>
    <w:p>
      <w:pPr>
        <w:pStyle w:val="Normal"/>
        <w:numPr>
          <w:ilvl w:val="0"/>
          <w:numId w:val="4"/>
        </w:num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Сформированность коммуникативной компетентности в общении и сотрудничестве со сверстниками и взрослыми в процессе образовательной деятельности.</w:t>
      </w:r>
    </w:p>
    <w:p>
      <w:pPr>
        <w:pStyle w:val="Normal"/>
        <w:shd w:val="clear" w:color="auto" w:fill="FFFFFF"/>
        <w:spacing w:lineRule="auto" w:line="2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Метапредметные результаты</w:t>
      </w:r>
    </w:p>
    <w:p>
      <w:pPr>
        <w:pStyle w:val="Normal"/>
        <w:numPr>
          <w:ilvl w:val="0"/>
          <w:numId w:val="2"/>
        </w:numPr>
        <w:spacing w:lineRule="auto" w:line="24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развитие творческих способностей;</w:t>
      </w:r>
    </w:p>
    <w:p>
      <w:pPr>
        <w:pStyle w:val="Normal"/>
        <w:numPr>
          <w:ilvl w:val="0"/>
          <w:numId w:val="2"/>
        </w:numPr>
        <w:spacing w:lineRule="auto" w:line="24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культуры речи и культуры общения;</w:t>
      </w:r>
    </w:p>
    <w:p>
      <w:pPr>
        <w:pStyle w:val="Normal"/>
        <w:numPr>
          <w:ilvl w:val="0"/>
          <w:numId w:val="2"/>
        </w:numPr>
        <w:spacing w:lineRule="auto" w:line="24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расширение кругозора, миропонимания, мироощущения мировосприятия;</w:t>
      </w:r>
    </w:p>
    <w:p>
      <w:pPr>
        <w:pStyle w:val="Normal"/>
        <w:numPr>
          <w:ilvl w:val="0"/>
          <w:numId w:val="3"/>
        </w:numPr>
        <w:spacing w:lineRule="auto" w:line="24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развитие межкультурной компетенции, а именно умения участвовать в межкультурной коммуникации, учитывая особенности других культур;</w:t>
      </w:r>
    </w:p>
    <w:p>
      <w:pPr>
        <w:pStyle w:val="Normal"/>
        <w:numPr>
          <w:ilvl w:val="0"/>
          <w:numId w:val="3"/>
        </w:numPr>
        <w:spacing w:lineRule="auto" w:line="24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развитие социокультурной компетенции, а именно умения участвовать в коммуникации в соответствии с нормами, принятыми в мировом сообществе.</w:t>
      </w:r>
    </w:p>
    <w:p>
      <w:pPr>
        <w:pStyle w:val="Normal"/>
        <w:shd w:val="clear" w:color="auto" w:fill="FFFFFF"/>
        <w:spacing w:lineRule="auto" w:line="2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Предметные результаты</w:t>
      </w:r>
    </w:p>
    <w:p>
      <w:pPr>
        <w:pStyle w:val="Normal"/>
        <w:numPr>
          <w:ilvl w:val="0"/>
          <w:numId w:val="1"/>
        </w:num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расширение словарного и структурного запаса (обогащение вокабуляра); </w:t>
      </w:r>
    </w:p>
    <w:p>
      <w:pPr>
        <w:pStyle w:val="Normal"/>
        <w:numPr>
          <w:ilvl w:val="0"/>
          <w:numId w:val="1"/>
        </w:num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овладение способами речевого поведения в разнообразных жизнен</w:t>
        <w:softHyphen/>
        <w:t>ных ситуациях и при решении разнообразных проблем;</w:t>
      </w:r>
    </w:p>
    <w:p>
      <w:pPr>
        <w:pStyle w:val="Normal"/>
        <w:numPr>
          <w:ilvl w:val="0"/>
          <w:numId w:val="1"/>
        </w:num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научить правильному построению устного высказывания; </w:t>
      </w:r>
    </w:p>
    <w:p>
      <w:pPr>
        <w:pStyle w:val="Normal"/>
        <w:numPr>
          <w:ilvl w:val="0"/>
          <w:numId w:val="1"/>
        </w:num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обретение учащимися легкости и естественности в выражении своих мыслей на иностранном (финском) языке;</w:t>
      </w:r>
    </w:p>
    <w:p>
      <w:pPr>
        <w:pStyle w:val="Normal"/>
        <w:numPr>
          <w:ilvl w:val="0"/>
          <w:numId w:val="1"/>
        </w:num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развитие навыков аудирования и говорения.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результате изучения ученик должен: </w:t>
        <w:br/>
      </w:r>
      <w:r>
        <w:rPr>
          <w:b/>
          <w:bCs/>
          <w:sz w:val="24"/>
          <w:szCs w:val="24"/>
        </w:rPr>
        <w:t>Знать/понимать:</w:t>
      </w:r>
      <w:r>
        <w:rPr>
          <w:sz w:val="24"/>
          <w:szCs w:val="24"/>
        </w:rPr>
        <w:t xml:space="preserve"> </w:t>
        <w:br/>
        <w:t xml:space="preserve">• основные значения изученных лексических единиц (слов, словосочетаний); </w:t>
        <w:br/>
        <w:t xml:space="preserve">•  особенности структуры простых и сложных предложений изучаемого иностранного языка; интонацию различных коммуникативных типов предложений; </w:t>
        <w:br/>
        <w:t xml:space="preserve">• основные нормы речевого этикета (реплики-клише, наиболее распространенная оценочная лексика), принятые в стране изучаемого языка; </w:t>
        <w:br/>
        <w:t xml:space="preserve">•  роль владения иностранными языками в современном мире, особенности образа жизни, быта, культуры страны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 </w:t>
        <w:br/>
      </w:r>
      <w:r>
        <w:rPr>
          <w:b/>
          <w:sz w:val="24"/>
          <w:szCs w:val="24"/>
        </w:rPr>
        <w:t>Уметь:</w:t>
      </w:r>
      <w:r>
        <w:rPr>
          <w:sz w:val="24"/>
          <w:szCs w:val="24"/>
        </w:rPr>
        <w:t xml:space="preserve"> </w:t>
        <w:br/>
      </w:r>
      <w:r>
        <w:rPr>
          <w:b/>
          <w:bCs/>
          <w:sz w:val="24"/>
          <w:szCs w:val="24"/>
        </w:rPr>
        <w:t>говорение</w:t>
      </w:r>
      <w:r>
        <w:rPr>
          <w:sz w:val="24"/>
          <w:szCs w:val="24"/>
        </w:rPr>
        <w:t xml:space="preserve"> </w:t>
        <w:br/>
        <w:t xml:space="preserve">• 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 </w:t>
        <w:br/>
        <w:t xml:space="preserve">• 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 </w:t>
        <w:br/>
        <w:t xml:space="preserve">•  рассказывать о себе, своей семье, друзьях, школе, достижениях, своих интересах и планах на будущее, сообщать краткие сведения о своем городе, о своей стране и стране изучаемого языка. </w:t>
        <w:br/>
      </w:r>
      <w:r>
        <w:rPr>
          <w:b/>
          <w:bCs/>
          <w:sz w:val="24"/>
          <w:szCs w:val="24"/>
        </w:rPr>
        <w:t>аудирование</w:t>
      </w:r>
      <w:r>
        <w:rPr>
          <w:sz w:val="24"/>
          <w:szCs w:val="24"/>
        </w:rPr>
        <w:t xml:space="preserve"> </w:t>
        <w:br/>
        <w:t xml:space="preserve">•  понимать основное содержание кратких, несложных аутентичных прагматических текстов (прогноз погоды, программы теле/радио передач, объявления на вокзале/в аэропорту) и выделять для себя значимую информацию; </w:t>
        <w:br/>
        <w:t xml:space="preserve">•  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 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Тематическое планирование составлено с учётом рабочей </w:t>
      </w:r>
      <w:r>
        <w:rPr>
          <w:b/>
          <w:sz w:val="24"/>
          <w:szCs w:val="24"/>
        </w:rPr>
        <w:t>программы воспитания</w:t>
      </w:r>
      <w:r>
        <w:rPr>
          <w:sz w:val="24"/>
          <w:szCs w:val="24"/>
        </w:rPr>
        <w:t>, с указанием количества часов, отводимых на освоение каждой темы.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Воспитательный потенциал рабочей программы по финскому языку обеспечивает реализацию следующих целевых приоритетов воспитания обучающихся на уровне СОО.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На уровне среднего общего образования таким приоритетом является создание благоприятных условий для развития социально значимых отношений школьников, и, прежде всего, ценностных ориентиров, направленных на саморазвитие обучающихся: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rFonts w:eastAsia="№Е"/>
          <w:sz w:val="24"/>
          <w:szCs w:val="24"/>
        </w:rPr>
        <w:t xml:space="preserve">1.опыт дел, направленных на заботу о своей семье, родных и близких; 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rFonts w:eastAsia="№Е"/>
          <w:sz w:val="24"/>
          <w:szCs w:val="24"/>
        </w:rPr>
        <w:t>2.трудовой опыт, опыт участия в производственной практике;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rFonts w:eastAsia="№Е"/>
          <w:sz w:val="24"/>
          <w:szCs w:val="24"/>
        </w:rPr>
        <w:t xml:space="preserve">3.опыт дел, направленных на пользу своему родному городу или селу, стране </w:t>
        <w:br/>
        <w:t xml:space="preserve">в целом, опыт деятельного выражения собственной гражданской позиции; 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rFonts w:eastAsia="№Е"/>
          <w:sz w:val="24"/>
          <w:szCs w:val="24"/>
        </w:rPr>
        <w:t>4.опыт природоохранных дел;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rFonts w:eastAsia="№Е"/>
          <w:sz w:val="24"/>
          <w:szCs w:val="24"/>
        </w:rPr>
        <w:t xml:space="preserve">5.опыт разрешения возникающих конфликтных ситуаций в школе, дома </w:t>
        <w:br/>
        <w:t>или на улице;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rFonts w:eastAsia="№Е"/>
          <w:sz w:val="24"/>
          <w:szCs w:val="24"/>
        </w:rPr>
        <w:t>6.опыт самостоятельного приобретения новых знаний, проведения научных исследований, опыт проектной деятельности;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rFonts w:eastAsia="№Е"/>
          <w:sz w:val="24"/>
          <w:szCs w:val="24"/>
        </w:rPr>
        <w:t xml:space="preserve">7.опыт изучения, защиты и восстановления культурного наследия человечества, опыт создания собственных произведений культуры, опыт творческого самовыражения; 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rFonts w:eastAsia="№Е"/>
          <w:sz w:val="24"/>
          <w:szCs w:val="24"/>
        </w:rPr>
        <w:t xml:space="preserve">8.опыт ведения здорового образа жизни и заботы о здоровье других людей; 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rFonts w:eastAsia="№Е"/>
          <w:sz w:val="24"/>
          <w:szCs w:val="24"/>
        </w:rPr>
        <w:t>9.опыт оказания помощи окружающим, заботы о малышах или пожилых людях, волонтерский опыт;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rFonts w:eastAsia="№Е"/>
          <w:sz w:val="24"/>
          <w:szCs w:val="24"/>
        </w:rPr>
        <w:t>10.опыт самопознания и самоанализа, опыт социально приемлемого самовыражения и самореализации.</w:t>
      </w:r>
    </w:p>
    <w:p>
      <w:pPr>
        <w:pStyle w:val="Normal"/>
        <w:spacing w:lineRule="auto" w:line="240"/>
        <w:jc w:val="both"/>
        <w:rPr>
          <w:rFonts w:eastAsia="№Е"/>
          <w:sz w:val="24"/>
          <w:szCs w:val="24"/>
        </w:rPr>
      </w:pPr>
      <w:r>
        <w:rPr>
          <w:rFonts w:eastAsia="№Е"/>
          <w:sz w:val="24"/>
          <w:szCs w:val="24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Содержание курса</w:t>
      </w:r>
    </w:p>
    <w:tbl>
      <w:tblPr>
        <w:tblStyle w:val="a4"/>
        <w:tblW w:w="9630" w:type="dxa"/>
        <w:jc w:val="left"/>
        <w:tblInd w:w="-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45"/>
        <w:gridCol w:w="4534"/>
        <w:gridCol w:w="1191"/>
        <w:gridCol w:w="2659"/>
      </w:tblGrid>
      <w:tr>
        <w:trPr/>
        <w:tc>
          <w:tcPr>
            <w:tcW w:w="12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№</w:t>
            </w:r>
          </w:p>
        </w:tc>
        <w:tc>
          <w:tcPr>
            <w:tcW w:w="45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Раздел</w:t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Количество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часов</w:t>
            </w:r>
          </w:p>
        </w:tc>
        <w:tc>
          <w:tcPr>
            <w:tcW w:w="2659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Формируемые социально значимые и ценностные отношения</w:t>
            </w:r>
          </w:p>
        </w:tc>
      </w:tr>
      <w:tr>
        <w:trPr/>
        <w:tc>
          <w:tcPr>
            <w:tcW w:w="124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40" w:before="0" w:after="0"/>
              <w:ind w:left="429" w:hanging="284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5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Выбор профессии и сферы трудовой деятельности.</w:t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26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1,2,3,6,10</w:t>
            </w:r>
          </w:p>
        </w:tc>
      </w:tr>
      <w:tr>
        <w:trPr/>
        <w:tc>
          <w:tcPr>
            <w:tcW w:w="124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40" w:before="0" w:after="0"/>
              <w:ind w:left="429" w:hanging="284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5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Образование.</w:t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26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1,2,3,6,10</w:t>
            </w:r>
          </w:p>
        </w:tc>
      </w:tr>
      <w:tr>
        <w:trPr/>
        <w:tc>
          <w:tcPr>
            <w:tcW w:w="124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40" w:before="0" w:after="0"/>
              <w:ind w:left="429" w:hanging="284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5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Физкультура и спорт.</w:t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26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1,3,8,9.10</w:t>
            </w:r>
          </w:p>
        </w:tc>
      </w:tr>
      <w:tr>
        <w:trPr/>
        <w:tc>
          <w:tcPr>
            <w:tcW w:w="124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40" w:before="0" w:after="0"/>
              <w:ind w:left="429" w:hanging="284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5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Путешествие по своей стране и за рубежом.</w:t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26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3, 6,7,10</w:t>
            </w:r>
          </w:p>
        </w:tc>
      </w:tr>
      <w:tr>
        <w:trPr/>
        <w:tc>
          <w:tcPr>
            <w:tcW w:w="124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40" w:before="0" w:after="0"/>
              <w:ind w:left="429" w:hanging="284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5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СМИ.</w:t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26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2,6,7,9,10</w:t>
            </w:r>
          </w:p>
        </w:tc>
      </w:tr>
      <w:tr>
        <w:trPr/>
        <w:tc>
          <w:tcPr>
            <w:tcW w:w="124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40" w:before="0" w:after="0"/>
              <w:ind w:left="429" w:hanging="284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5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Современные технологии</w:t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26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2,6,10</w:t>
            </w:r>
          </w:p>
        </w:tc>
      </w:tr>
      <w:tr>
        <w:trPr/>
        <w:tc>
          <w:tcPr>
            <w:tcW w:w="124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40" w:before="0" w:after="0"/>
              <w:ind w:left="429" w:hanging="284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5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Здоровье. Забота о здоровье.</w:t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26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8,9</w:t>
            </w:r>
          </w:p>
        </w:tc>
      </w:tr>
      <w:tr>
        <w:trPr/>
        <w:tc>
          <w:tcPr>
            <w:tcW w:w="124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40" w:before="0" w:after="0"/>
              <w:ind w:left="429" w:hanging="284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5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Литература. Жанры.</w:t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26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3,6,7</w:t>
            </w:r>
          </w:p>
        </w:tc>
      </w:tr>
      <w:tr>
        <w:trPr/>
        <w:tc>
          <w:tcPr>
            <w:tcW w:w="124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40" w:before="0" w:after="0"/>
              <w:ind w:left="429" w:hanging="284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5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Личная и общественная жизнь</w:t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26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1,2,3,5,8.9,10</w:t>
            </w:r>
          </w:p>
        </w:tc>
      </w:tr>
      <w:tr>
        <w:trPr/>
        <w:tc>
          <w:tcPr>
            <w:tcW w:w="124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40" w:before="0" w:after="0"/>
              <w:ind w:left="429" w:hanging="284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5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Семья. Домашние обязанности. Взаимоотношения и общение в семье.</w:t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26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1,5,8,9.10</w:t>
            </w:r>
          </w:p>
        </w:tc>
      </w:tr>
      <w:tr>
        <w:trPr/>
        <w:tc>
          <w:tcPr>
            <w:tcW w:w="124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40" w:before="0" w:after="0"/>
              <w:ind w:left="429" w:hanging="284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5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Досуг молодежи.</w:t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26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2,3,4,5,6,7,10</w:t>
            </w:r>
          </w:p>
        </w:tc>
      </w:tr>
      <w:tr>
        <w:trPr/>
        <w:tc>
          <w:tcPr>
            <w:tcW w:w="12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6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5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6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68</w:t>
            </w:r>
          </w:p>
        </w:tc>
        <w:tc>
          <w:tcPr>
            <w:tcW w:w="26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</w:tbl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Тематическое планирование</w:t>
      </w:r>
    </w:p>
    <w:tbl>
      <w:tblPr>
        <w:tblStyle w:val="a4"/>
        <w:tblW w:w="10051" w:type="dxa"/>
        <w:jc w:val="left"/>
        <w:tblInd w:w="-3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0"/>
        <w:gridCol w:w="1880"/>
        <w:gridCol w:w="2660"/>
        <w:gridCol w:w="2210"/>
        <w:gridCol w:w="2401"/>
      </w:tblGrid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урока</w:t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Раздел</w:t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Тема урока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Вид, форма контроля</w:t>
            </w:r>
          </w:p>
        </w:tc>
        <w:tc>
          <w:tcPr>
            <w:tcW w:w="24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Используемые электронные ресурсы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Выбор профессии и сферы трудовой деятельности.</w:t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 xml:space="preserve">Вводный урок. </w:t>
              <w:br/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https://www.google.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Введение лексики по теме.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Лексико-грамматические работы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yle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opinportti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supisuomea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Сферы профессиональной деятельности.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edu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oppimateriaalit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ymmarrasuomea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Трудности выбора професии.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koulukanava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Профессии в  семье.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http://virtuoosi.pkky.fi/vilma/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Мой профессиональный профиль.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http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suomi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4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blogspot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com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/2010/12/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kuulostaa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-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hyvalta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html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Образование.</w:t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Введение лексики по теме.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Лексико-грамматические работы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https://www.google.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Учебные заведения и направления обучения.</w:t>
            </w:r>
          </w:p>
        </w:tc>
        <w:tc>
          <w:tcPr>
            <w:tcW w:w="2210" w:type="dxa"/>
            <w:tcBorders>
              <w:right w:val="nil"/>
            </w:tcBorders>
            <w:vAlign w:val="bottom"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  <w:vAlign w:val="bottom"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yle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opinportti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supisuomea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Выбор образовательной траектории.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edu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oppimateriaalit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ymmarrasuomea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Высшее или среднее профессиональное обучение?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koulukanava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Система образования Финляндии.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http://virtuoosi.pkky.fi/vilma/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Моя образовательная траектория.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Письменная работа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http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suomi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4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blogspot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com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/2010/12/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kuulostaa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-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hyvalta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html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Физкультура и спорт.</w:t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Виды спорта.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Лексико-грамматические работы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https://www.google.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Физкультура и спорт.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yle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opinportti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supisuomea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Роль спорта в нашей жизни.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edu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oppimateriaalit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ymmarrasuomea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Спорт в моей жизни.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koulukanava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Известные спортсмены.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http://virtuoosi.pkky.fi/vilma/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Как достичь успеха в спорте?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http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suomi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4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blogspot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com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/2010/12/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kuulostaa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-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hyvalta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html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Путешествие по своей стране и за рубежом.</w:t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Введение лексики по теме.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Лексико-грамматические работы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https://www.google.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Куда, как и зачем мы путешествуем.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yle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opinportti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supisuomea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Любишь ли ты путешествовать?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edu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oppimateriaalit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ymmarrasuomea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Планы на отпуск.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koulukanava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География моих путешествий.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http://virtuoosi.pkky.fi/vilma/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Открытка из отпуска.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Письменная работа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http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suomi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4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blogspot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com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/2010/12/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kuulostaa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-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hyvalta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html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СМИ.</w:t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Средства массовой информации.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Лексико-грамматические работы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https://www.google.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Чтение сми.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yle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opinportti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supisuomea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Телевидение и радио.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edu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oppimateriaalit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ymmarrasuomea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Интернет.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koulukanava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lang w:val="ru-RU" w:bidi="ar-SA"/>
              </w:rPr>
              <w:t>Современное информационное поле.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http://virtuoosi.pkky.fi/vilma/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СМИ в нашей жизни.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Ролев</w:t>
            </w:r>
            <w:r>
              <w:rPr>
                <w:sz w:val="24"/>
                <w:szCs w:val="24"/>
              </w:rPr>
              <w:t>ая</w:t>
            </w:r>
            <w:r>
              <w:rPr>
                <w:sz w:val="24"/>
                <w:szCs w:val="24"/>
              </w:rPr>
              <w:t xml:space="preserve"> игр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http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suomi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4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blogspot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com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/2010/12/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kuulostaa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-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hyvalta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html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Современные технологии</w:t>
            </w:r>
          </w:p>
        </w:tc>
        <w:tc>
          <w:tcPr>
            <w:tcW w:w="2660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Современные технологии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Лексико-грамматические работы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https://www.google.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Преимущества современных технологий.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yle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opinportti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supisuomea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Влияние технологий на повседневную жизнь.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edu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oppimateriaalit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ymmarrasuomea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Плюсы и минусы современной техники.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koulukanava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Искусственный интеллект.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http://virtuoosi.pkky.fi/vilma/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Искусственный интеллект: превзойдет ли человеческий?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http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suomi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4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blogspot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com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/2010/12/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kuulostaa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-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hyvalta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html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Здоровье. Забота о здоровье.</w:t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Здоровье.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Лексико-грамматические работы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https://www.google.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Инфекционные заболевания и профилактика.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yle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opinportti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supisuomea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Посещение врача.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edu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oppimateriaalit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ymmarrasuomea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Полезные и вредные привычки.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koulukanava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Здоровый образ жизни.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http://virtuoosi.pkky.fi/vilma/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Забота о здоровье.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http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suomi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4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blogspot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com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/2010/12/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kuulostaa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-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hyvalta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html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Литература. Жанры.</w:t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Литература и литературные жанры.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https://www.google.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Литература Финляндии.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yle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opinportti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supisuomea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Любимый жанр литературы.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edu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oppimateriaalit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ymmarrasuomea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Творчество писателя.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koulukanava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Любимый писатель.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http://virtuoosi.pkky.fi/vilma/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Отзыв о прочитанной книге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Письменная работа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http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suomi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4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blogspot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com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/2010/12/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kuulostaa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-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hyvalta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html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Личная и общественная жизнь</w:t>
            </w:r>
          </w:p>
        </w:tc>
        <w:tc>
          <w:tcPr>
            <w:tcW w:w="2660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Личная жизнь.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Лексико-грамматические работы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https://www.google.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Личная и общественная жизнь.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yle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opinportti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supisuomea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Молодежные объединения и организации.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edu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oppimateriaalit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ymmarrasuomea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Волонтерство.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koulukanava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Благотворительность.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http://virtuoosi.pkky.fi/vilma/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Моя личная жизнь и позиция.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http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suomi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4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blogspot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com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/2010/12/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kuulostaa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-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hyvalta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html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Семья. Домашние обязанности. Взаимоотношения и общение в семье.</w:t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Введение лексики по теме.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Лексико-грамматические работы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https://www.google.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Семья Лехтинен.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yle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opinportti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supisuomea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Домашние обязанности.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edu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oppimateriaalit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ymmarrasuomea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Взаимоотношения и общение в семье.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koulukanava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Семейные традиции.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http://virtuoosi.pkky.fi/vilma/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Счастливая семья.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http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suomi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4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blogspot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com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/2010/12/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kuulostaa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-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hyvalta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html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Моя семья.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Письменная работа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https://www.google.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Досуг молодежи.</w:t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Введение лексики по теме.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yle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opinportti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supisuomea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Интересы и увлечения современной молодежи.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edu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oppimateriaalit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ymmarrasuomea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</w:t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Организация досуга молодежи.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koulukanava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Как ты проводишь свободное время?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http://virtuoosi.pkky.fi/vilma/</w:t>
            </w:r>
          </w:p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Мой досуг.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http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suomi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4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u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blogspot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com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/2010/12/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kuulostaa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-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hyvalta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html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Легко ли быть молодым?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http://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www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koulukanava</w:t>
            </w:r>
            <w:r>
              <w:rPr>
                <w:rFonts w:eastAsia="Calibri" w:cs="" w:cstheme="minorBidi"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Calibri" w:cs="" w:cstheme="minorBidi" w:eastAsiaTheme="minorHAnsi"/>
                <w:sz w:val="24"/>
                <w:szCs w:val="24"/>
                <w:lang w:val="fi-FI" w:eastAsia="en-US"/>
              </w:rPr>
              <w:t>fi</w:t>
            </w:r>
          </w:p>
        </w:tc>
      </w:tr>
      <w:tr>
        <w:trPr/>
        <w:tc>
          <w:tcPr>
            <w:tcW w:w="90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Итоговый урок.</w:t>
            </w:r>
          </w:p>
        </w:tc>
        <w:tc>
          <w:tcPr>
            <w:tcW w:w="2210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исьменное тестирование</w:t>
            </w:r>
          </w:p>
        </w:tc>
        <w:tc>
          <w:tcPr>
            <w:tcW w:w="240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9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60" w:hanging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8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Итого 68 часа</w:t>
            </w:r>
          </w:p>
        </w:tc>
        <w:tc>
          <w:tcPr>
            <w:tcW w:w="221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4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</w:tbl>
    <w:p>
      <w:pPr>
        <w:pStyle w:val="Normal"/>
        <w:spacing w:lineRule="auto" w:line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Календарно-т</w:t>
      </w:r>
      <w:r>
        <w:rPr>
          <w:b/>
          <w:bCs/>
          <w:sz w:val="24"/>
          <w:szCs w:val="24"/>
        </w:rPr>
        <w:t>ематическое планирование</w:t>
      </w:r>
    </w:p>
    <w:tbl>
      <w:tblPr>
        <w:tblStyle w:val="a4"/>
        <w:tblW w:w="9970" w:type="dxa"/>
        <w:jc w:val="left"/>
        <w:tblInd w:w="-35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30"/>
        <w:gridCol w:w="3590"/>
        <w:gridCol w:w="2930"/>
        <w:gridCol w:w="2320"/>
      </w:tblGrid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урока</w:t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Тема урока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Виды деятельности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Домашнее задание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 xml:space="preserve">Вводный урок. </w:t>
              <w:br/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Определение задач курса.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Введение лексики по теме.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Расширение словарного запаса.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Сферы профессиональной деятельности.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Просмотровое чтение.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Трудности выбора професии.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Развитие навыков устной речи.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Профессии в  семье.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диалогической речи.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Мой профессиональный профиль.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 навыков монологической речи.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Введение лексики по теме.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Расширение словарного запаса.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Учебные заведения и направления обучения.</w:t>
            </w:r>
          </w:p>
        </w:tc>
        <w:tc>
          <w:tcPr>
            <w:tcW w:w="2930" w:type="dxa"/>
            <w:tcBorders>
              <w:right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Развитие навыков изучающего чтения.</w:t>
            </w:r>
          </w:p>
        </w:tc>
        <w:tc>
          <w:tcPr>
            <w:tcW w:w="2320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Выбор образовательной траектории.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Развитие навыков аудирования.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Высшее или среднее профессиональное обучение?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Диалог - дискуссия.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Система образования Финляндии.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навыков чтения.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Моя образовательная траектория.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 навыков монологической речи.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Виды спорта.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Расширение словарного запаса.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Физкультура и спорт.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Работа с  лексикой.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Роль спорта в нашей жизни.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Практика устной речи.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Спорт в моей жизни.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монологической речи.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Известные спортсмены.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навыков чтения.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Как достичь успеха в спорте?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Диалог — рассуждение.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Введение лексики по теме.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Расширение словарного запаса.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Куда, как и зачем мы путешествуем.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Обучение навыкам диалогической речи.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Любишь ли ты путешествовать?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Диалог-расспрос.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Планы на отпуск.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навыков чтения.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География моих путешествий.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монологической речи.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Открытка из отпуска.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Обучение письму.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Средства массовой информации.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Расширение словарного запаса.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Чтение сми.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Обучение навыкам чтения.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Телевидение и радио.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аудирования.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Интернет.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диалогической речи.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lang w:val="ru-RU" w:bidi="ar-SA"/>
              </w:rPr>
              <w:t>Современное информационное поле.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навыкам чтения.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СМИ в нашей жизни.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Разговорный практикум.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Современные технологии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Расширение словарного запаса.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Преимущества современных технологий.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чтения.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Влияние технологий на повседневную жизнь.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монологической речи.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Плюсы и минусы современной техники.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Разговорный практикум.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Искусственный интеллект.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навыков изучающего чтения.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Искусственный интеллект: превзойдет ли человеческий?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Диалог - дискуссия.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Здоровье.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Расширение словарного запаса.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Инфекционные заболевания и профилактика.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навыков изучающего чтения.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Посещение врача.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диалогической речи.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Полезные и вредные привычки.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аудирования.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Здоровый образ жизни.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монологической речи.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Забота о здоровье.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Разговорный практикум.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Литература и литературные жанры.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Расширение словарного запаса.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Литература Финляндии.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чтения.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Любимый жанр литературы.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Диалог - обмен мнениями.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Творчество писателя.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Обучение навыкам аудирования.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Любимый писатель.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монологической речи.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Отзыв о прочитанной книге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письма.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Личная жизнь.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Работа с  лексикой.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Личная и общественная жизнь.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диалога.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Молодежные объединения и организации.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чтения.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Волонтерство.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устной речи.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Благотворительность.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аудирования.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Моя личная жизнь и позиция.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4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монологической речи.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Введение лексики по теме.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Расширение словарного запаса.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Семья Лехтинен.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Работа с текстом.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Домашние обязанности.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диалогической речи.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Взаимоотношения и общение в семье.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Обучение навыкам чтения.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Семейные традиции.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навыков аудирования.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Счастливая семья.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 - обмен мнениями.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Моя семья.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монологической речи.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Введение лексики по теме.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Расширение словарного запаса.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Интересы и увлечения современной молодежи.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Обучение навыкам чтения.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Организация досуга молодежи.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аудирования.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Как ты проводишь свободное время?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диалогической речи.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Мой досуг.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Развитие навыков монологической речи с опорой на схемы.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Легко ли быть молодым?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Диалог — рассуждение.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Задание в тетради.</w:t>
            </w:r>
          </w:p>
        </w:tc>
      </w:tr>
      <w:tr>
        <w:trPr/>
        <w:tc>
          <w:tcPr>
            <w:tcW w:w="11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Итоговый урок.</w:t>
            </w:r>
          </w:p>
        </w:tc>
        <w:tc>
          <w:tcPr>
            <w:tcW w:w="2930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Подведение итогов курса.</w:t>
            </w:r>
          </w:p>
        </w:tc>
        <w:tc>
          <w:tcPr>
            <w:tcW w:w="23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113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60" w:hanging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Итого 68 часа</w:t>
            </w:r>
          </w:p>
        </w:tc>
        <w:tc>
          <w:tcPr>
            <w:tcW w:w="2930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</w:tbl>
    <w:p>
      <w:pPr>
        <w:pStyle w:val="Normal"/>
        <w:spacing w:lineRule="auto" w:line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Список литературы</w:t>
      </w:r>
    </w:p>
    <w:p>
      <w:pPr>
        <w:pStyle w:val="Normal"/>
        <w:spacing w:lineRule="auto" w:line="240"/>
        <w:jc w:val="center"/>
        <w:rPr>
          <w:b/>
          <w:bCs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tabs>
          <w:tab w:val="clear" w:pos="708"/>
          <w:tab w:val="left" w:pos="706" w:leader="none"/>
        </w:tabs>
        <w:spacing w:lineRule="auto" w:line="240"/>
        <w:rPr>
          <w:sz w:val="24"/>
          <w:szCs w:val="24"/>
        </w:rPr>
      </w:pPr>
      <w:r>
        <w:rPr>
          <w:rFonts w:eastAsia="Calibri" w:cs="" w:cstheme="minorBidi" w:eastAsiaTheme="minorHAnsi"/>
          <w:b/>
          <w:sz w:val="24"/>
          <w:szCs w:val="24"/>
          <w:lang w:eastAsia="en-US"/>
        </w:rPr>
        <w:t xml:space="preserve">1. </w:t>
      </w:r>
      <w:r>
        <w:rPr>
          <w:rFonts w:eastAsia="Calibri" w:cs="" w:cstheme="minorBidi" w:eastAsiaTheme="minorHAnsi"/>
          <w:sz w:val="24"/>
          <w:szCs w:val="24"/>
          <w:lang w:eastAsia="en-US"/>
        </w:rPr>
        <w:t>«Говорим по-фински»  М.И. Муллонен, Петрозаводск: «Карелия», 2001г.</w:t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rFonts w:eastAsia="Calibri" w:cs="" w:cstheme="minorBidi" w:eastAsiaTheme="minorHAnsi"/>
          <w:sz w:val="24"/>
          <w:szCs w:val="24"/>
          <w:lang w:eastAsia="en-US"/>
        </w:rPr>
        <w:t>2. «Финский язык», Т.Аргутина - Исламаева, Петрозаводск: «Периодика» 2007г</w:t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rFonts w:eastAsia="Calibri" w:cs="" w:cstheme="minorBidi" w:eastAsiaTheme="minorHAnsi"/>
          <w:b/>
          <w:sz w:val="24"/>
          <w:szCs w:val="24"/>
          <w:lang w:eastAsia="en-US"/>
        </w:rPr>
        <w:t>3. «</w:t>
      </w:r>
      <w:r>
        <w:rPr>
          <w:rFonts w:eastAsia="Calibri" w:cs="" w:cstheme="minorBidi" w:eastAsiaTheme="minorHAnsi"/>
          <w:sz w:val="24"/>
          <w:szCs w:val="24"/>
          <w:lang w:eastAsia="en-US"/>
        </w:rPr>
        <w:t>Финский язык для 8 кл.»,</w:t>
      </w:r>
      <w:r>
        <w:rPr>
          <w:rFonts w:eastAsia="Calibri" w:cs="" w:cstheme="minorBidi" w:eastAsiaTheme="minorHAnsi"/>
          <w:b/>
          <w:sz w:val="24"/>
          <w:szCs w:val="24"/>
          <w:lang w:eastAsia="en-US"/>
        </w:rPr>
        <w:t xml:space="preserve"> «</w:t>
      </w:r>
      <w:r>
        <w:rPr>
          <w:rFonts w:eastAsia="Calibri" w:cs="" w:cstheme="minorBidi" w:eastAsiaTheme="minorHAnsi"/>
          <w:sz w:val="24"/>
          <w:szCs w:val="24"/>
          <w:lang w:eastAsia="en-US"/>
        </w:rPr>
        <w:t>Финский язык для 9 кл.» Н.С.Братчикова, Я. Вилкман. Москва: «Вентана-Граф», 2009г;</w:t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rFonts w:eastAsia="Calibri" w:cs="" w:cstheme="minorBidi" w:eastAsiaTheme="minorHAnsi"/>
          <w:sz w:val="24"/>
          <w:szCs w:val="24"/>
          <w:lang w:eastAsia="en-US"/>
        </w:rPr>
        <w:t xml:space="preserve">4. Журнал «Кипиня». </w:t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rFonts w:eastAsia="Calibri" w:cs="" w:cstheme="minorBidi" w:eastAsiaTheme="minorHAnsi"/>
          <w:sz w:val="24"/>
          <w:szCs w:val="24"/>
          <w:lang w:eastAsia="en-US"/>
        </w:rPr>
        <w:t>5. Газета ”</w:t>
      </w:r>
      <w:r>
        <w:rPr>
          <w:rFonts w:eastAsia="Calibri" w:cs="" w:cstheme="minorBidi" w:eastAsiaTheme="minorHAnsi"/>
          <w:sz w:val="24"/>
          <w:szCs w:val="24"/>
          <w:lang w:val="fi-FI" w:eastAsia="en-US"/>
        </w:rPr>
        <w:t>Karjalan</w:t>
      </w:r>
      <w:r>
        <w:rPr>
          <w:rFonts w:eastAsia="Calibri" w:cs="" w:cstheme="minorBidi" w:eastAsiaTheme="minorHAnsi"/>
          <w:sz w:val="24"/>
          <w:szCs w:val="24"/>
          <w:lang w:eastAsia="en-US"/>
        </w:rPr>
        <w:t xml:space="preserve"> </w:t>
      </w:r>
      <w:r>
        <w:rPr>
          <w:rFonts w:eastAsia="Calibri" w:cs="" w:cstheme="minorBidi" w:eastAsiaTheme="minorHAnsi"/>
          <w:sz w:val="24"/>
          <w:szCs w:val="24"/>
          <w:lang w:val="fi-FI" w:eastAsia="en-US"/>
        </w:rPr>
        <w:t>sanomat</w:t>
      </w:r>
      <w:r>
        <w:rPr>
          <w:rFonts w:eastAsia="Calibri" w:cs="" w:cstheme="minorBidi" w:eastAsiaTheme="minorHAnsi"/>
          <w:sz w:val="24"/>
          <w:szCs w:val="24"/>
          <w:lang w:eastAsia="en-US"/>
        </w:rPr>
        <w:t>”</w:t>
      </w:r>
    </w:p>
    <w:p>
      <w:pPr>
        <w:pStyle w:val="Normal"/>
        <w:spacing w:lineRule="auto" w:line="2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rPr>
          <w:b/>
          <w:bCs/>
        </w:rPr>
      </w:pPr>
      <w:r>
        <w:rPr>
          <w:sz w:val="24"/>
          <w:szCs w:val="24"/>
        </w:rPr>
      </w:r>
    </w:p>
    <w:sectPr>
      <w:type w:val="nextPage"/>
      <w:pgSz w:w="11906" w:h="16838"/>
      <w:pgMar w:left="1701" w:right="850" w:gutter="0" w:header="0" w:top="1134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76fd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10" w:customStyle="1">
    <w:name w:val="c10"/>
    <w:basedOn w:val="DefaultParagraphFont"/>
    <w:qFormat/>
    <w:rsid w:val="00e76fde"/>
    <w:rPr/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C1" w:customStyle="1">
    <w:name w:val="c1"/>
    <w:basedOn w:val="Normal"/>
    <w:qFormat/>
    <w:rsid w:val="00e76fde"/>
    <w:pPr>
      <w:spacing w:beforeAutospacing="1" w:afterAutospacing="1"/>
    </w:pPr>
    <w:rPr/>
  </w:style>
  <w:style w:type="paragraph" w:styleId="NormalWeb">
    <w:name w:val="Normal (Web)"/>
    <w:basedOn w:val="Normal"/>
    <w:uiPriority w:val="99"/>
    <w:semiHidden/>
    <w:unhideWhenUsed/>
    <w:qFormat/>
    <w:rsid w:val="00e76fde"/>
    <w:pPr>
      <w:spacing w:beforeAutospacing="1" w:afterAutospacing="1"/>
    </w:pPr>
    <w:rPr/>
  </w:style>
  <w:style w:type="paragraph" w:styleId="ListParagraph">
    <w:name w:val="List Paragraph"/>
    <w:basedOn w:val="Normal"/>
    <w:uiPriority w:val="34"/>
    <w:qFormat/>
    <w:rsid w:val="008d3aca"/>
    <w:pPr>
      <w:spacing w:before="0" w:after="0"/>
      <w:ind w:left="720" w:hanging="0"/>
      <w:contextualSpacing/>
    </w:pPr>
    <w:rPr/>
  </w:style>
  <w:style w:type="paragraph" w:styleId="U-2-msonormal">
    <w:name w:val="u-2-msonormal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4f600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579F4-53E5-404B-8840-4CB1FCE27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Application>LibreOffice/7.5.5.2$Windows_X86_64 LibreOffice_project/ca8fe7424262805f223b9a2334bc7181abbcbf5e</Application>
  <AppVersion>15.0000</AppVersion>
  <Pages>11</Pages>
  <Words>2199</Words>
  <Characters>16861</Characters>
  <CharactersWithSpaces>18489</CharactersWithSpaces>
  <Paragraphs>691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2021-09-22T20:13:00Z</dcterms:created>
  <dc:creator>Мария</dc:creator>
  <dc:description/>
  <dc:language>ru-RU</dc:language>
  <cp:lastModifiedBy/>
  <dcterms:modified xsi:type="dcterms:W3CDTF">2023-09-24T18:08:32Z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